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7A" w:rsidRDefault="00E22348" w:rsidP="00E22348">
      <w:pPr>
        <w:numPr>
          <w:ilvl w:val="0"/>
          <w:numId w:val="1"/>
        </w:numPr>
        <w:tabs>
          <w:tab w:val="clear" w:pos="720"/>
          <w:tab w:val="num" w:pos="360"/>
        </w:tabs>
        <w:spacing w:before="240"/>
        <w:ind w:left="357"/>
        <w:jc w:val="both"/>
        <w:rPr>
          <w:rFonts w:ascii="Arial" w:hAnsi="Arial" w:cs="Arial"/>
          <w:bCs/>
          <w:spacing w:val="-3"/>
          <w:sz w:val="22"/>
          <w:szCs w:val="22"/>
        </w:rPr>
      </w:pPr>
      <w:bookmarkStart w:id="0" w:name="_GoBack"/>
      <w:bookmarkEnd w:id="0"/>
      <w:r w:rsidRPr="00874D7A">
        <w:rPr>
          <w:rFonts w:ascii="Arial" w:hAnsi="Arial" w:cs="Arial"/>
          <w:bCs/>
          <w:spacing w:val="-3"/>
          <w:sz w:val="22"/>
          <w:szCs w:val="22"/>
        </w:rPr>
        <w:t xml:space="preserve">The Department of Agriculture and Fisheries </w:t>
      </w:r>
      <w:r w:rsidR="00874D7A" w:rsidRPr="00874D7A">
        <w:rPr>
          <w:rFonts w:ascii="Arial" w:hAnsi="Arial" w:cs="Arial"/>
          <w:bCs/>
          <w:spacing w:val="-3"/>
          <w:sz w:val="22"/>
          <w:szCs w:val="22"/>
        </w:rPr>
        <w:t>manages Queensland’s fisheries resources on behalf of all Queenslanders. Fisheries are a public resource, contested by thousands of commercial producers and hundreds of thousands of recreational fishers in Queensland.</w:t>
      </w:r>
    </w:p>
    <w:p w:rsidR="00874D7A" w:rsidRDefault="00874D7A" w:rsidP="00E22348">
      <w:pPr>
        <w:numPr>
          <w:ilvl w:val="0"/>
          <w:numId w:val="1"/>
        </w:numPr>
        <w:tabs>
          <w:tab w:val="clear" w:pos="720"/>
          <w:tab w:val="num" w:pos="360"/>
        </w:tabs>
        <w:spacing w:before="240"/>
        <w:ind w:left="357"/>
        <w:jc w:val="both"/>
        <w:rPr>
          <w:rFonts w:ascii="Arial" w:hAnsi="Arial" w:cs="Arial"/>
          <w:bCs/>
          <w:spacing w:val="-3"/>
          <w:sz w:val="22"/>
          <w:szCs w:val="22"/>
        </w:rPr>
      </w:pPr>
      <w:r>
        <w:rPr>
          <w:rFonts w:ascii="Arial" w:hAnsi="Arial" w:cs="Arial"/>
          <w:bCs/>
          <w:spacing w:val="-3"/>
          <w:sz w:val="22"/>
          <w:szCs w:val="22"/>
        </w:rPr>
        <w:t xml:space="preserve">There is a </w:t>
      </w:r>
      <w:r w:rsidRPr="00874D7A">
        <w:rPr>
          <w:rFonts w:ascii="Arial" w:hAnsi="Arial" w:cs="Arial"/>
          <w:bCs/>
          <w:spacing w:val="-3"/>
          <w:sz w:val="22"/>
          <w:szCs w:val="22"/>
        </w:rPr>
        <w:t>vast policy and legislative framework of regulations, procedures, practices, rule</w:t>
      </w:r>
      <w:r>
        <w:rPr>
          <w:rFonts w:ascii="Arial" w:hAnsi="Arial" w:cs="Arial"/>
          <w:bCs/>
          <w:spacing w:val="-3"/>
          <w:sz w:val="22"/>
          <w:szCs w:val="22"/>
        </w:rPr>
        <w:t xml:space="preserve">s, limits and permit conditions to manage fisheries in Queensland. </w:t>
      </w:r>
    </w:p>
    <w:p w:rsidR="00874D7A" w:rsidRDefault="00874D7A" w:rsidP="00E22348">
      <w:pPr>
        <w:numPr>
          <w:ilvl w:val="0"/>
          <w:numId w:val="1"/>
        </w:numPr>
        <w:tabs>
          <w:tab w:val="clear" w:pos="720"/>
          <w:tab w:val="num" w:pos="360"/>
        </w:tabs>
        <w:spacing w:before="240"/>
        <w:ind w:left="357"/>
        <w:jc w:val="both"/>
        <w:rPr>
          <w:rFonts w:ascii="Arial" w:hAnsi="Arial" w:cs="Arial"/>
          <w:bCs/>
          <w:spacing w:val="-3"/>
          <w:sz w:val="22"/>
          <w:szCs w:val="22"/>
        </w:rPr>
      </w:pPr>
      <w:r w:rsidRPr="00874D7A">
        <w:rPr>
          <w:rFonts w:ascii="Arial" w:hAnsi="Arial" w:cs="Arial"/>
          <w:bCs/>
          <w:spacing w:val="-3"/>
          <w:sz w:val="22"/>
          <w:szCs w:val="22"/>
        </w:rPr>
        <w:t xml:space="preserve">On 6 March 2014, the </w:t>
      </w:r>
      <w:r>
        <w:rPr>
          <w:rFonts w:ascii="Arial" w:hAnsi="Arial" w:cs="Arial"/>
          <w:bCs/>
          <w:spacing w:val="-3"/>
          <w:sz w:val="22"/>
          <w:szCs w:val="22"/>
        </w:rPr>
        <w:t>former</w:t>
      </w:r>
      <w:r w:rsidRPr="00874D7A">
        <w:rPr>
          <w:rFonts w:ascii="Arial" w:hAnsi="Arial" w:cs="Arial"/>
          <w:bCs/>
          <w:spacing w:val="-3"/>
          <w:sz w:val="22"/>
          <w:szCs w:val="22"/>
        </w:rPr>
        <w:t xml:space="preserve"> Minister for Agriculture, Fisheries and Forestry announced a review of fisheries management in Queensland. On 30 May 2014, Brisbane-based independent consultan</w:t>
      </w:r>
      <w:r w:rsidR="00DF6142">
        <w:rPr>
          <w:rFonts w:ascii="Arial" w:hAnsi="Arial" w:cs="Arial"/>
          <w:bCs/>
          <w:spacing w:val="-3"/>
          <w:sz w:val="22"/>
          <w:szCs w:val="22"/>
        </w:rPr>
        <w:t>cy</w:t>
      </w:r>
      <w:r w:rsidRPr="00874D7A">
        <w:rPr>
          <w:rFonts w:ascii="Arial" w:hAnsi="Arial" w:cs="Arial"/>
          <w:bCs/>
          <w:spacing w:val="-3"/>
          <w:sz w:val="22"/>
          <w:szCs w:val="22"/>
        </w:rPr>
        <w:t>, MRAG Asia Pacific, was appointed to undertake the review. MRAG Asia Pacific was tasked with delivering a policy framework that outlined a path for achieving simplified, transparent, appropriate fisheries management for Queensland. Their final report, “Taking Stock: modernising fisheries management in Queensland”</w:t>
      </w:r>
      <w:r>
        <w:rPr>
          <w:rFonts w:ascii="Arial" w:hAnsi="Arial" w:cs="Arial"/>
          <w:bCs/>
          <w:spacing w:val="-3"/>
          <w:sz w:val="22"/>
          <w:szCs w:val="22"/>
        </w:rPr>
        <w:t>,</w:t>
      </w:r>
      <w:r w:rsidRPr="00874D7A">
        <w:rPr>
          <w:rFonts w:ascii="Arial" w:hAnsi="Arial" w:cs="Arial"/>
          <w:bCs/>
          <w:spacing w:val="-3"/>
          <w:sz w:val="22"/>
          <w:szCs w:val="22"/>
        </w:rPr>
        <w:t xml:space="preserve"> provides a range of recommendations.</w:t>
      </w:r>
    </w:p>
    <w:p w:rsidR="00874D7A" w:rsidRDefault="00874D7A" w:rsidP="00E22348">
      <w:pPr>
        <w:numPr>
          <w:ilvl w:val="0"/>
          <w:numId w:val="1"/>
        </w:numPr>
        <w:tabs>
          <w:tab w:val="clear" w:pos="720"/>
          <w:tab w:val="num" w:pos="360"/>
        </w:tabs>
        <w:spacing w:before="240"/>
        <w:ind w:left="357"/>
        <w:jc w:val="both"/>
        <w:rPr>
          <w:rFonts w:ascii="Arial" w:hAnsi="Arial" w:cs="Arial"/>
          <w:bCs/>
          <w:spacing w:val="-3"/>
          <w:sz w:val="22"/>
          <w:szCs w:val="22"/>
        </w:rPr>
      </w:pPr>
      <w:r w:rsidRPr="00874D7A">
        <w:rPr>
          <w:rFonts w:ascii="Arial" w:hAnsi="Arial" w:cs="Arial"/>
          <w:bCs/>
          <w:spacing w:val="-3"/>
          <w:sz w:val="22"/>
          <w:szCs w:val="22"/>
        </w:rPr>
        <w:t>The final report confirmed the view that while Queensland fish stocks are generally in good health and the system is not fundamentally unworkable, the management arrangements are far from best practice and do not deliver optimal benefits for Queenslander</w:t>
      </w:r>
      <w:r w:rsidR="00A40E7C">
        <w:rPr>
          <w:rFonts w:ascii="Arial" w:hAnsi="Arial" w:cs="Arial"/>
          <w:bCs/>
          <w:spacing w:val="-3"/>
          <w:sz w:val="22"/>
          <w:szCs w:val="22"/>
        </w:rPr>
        <w:t>s. The final report contains 80 </w:t>
      </w:r>
      <w:r w:rsidRPr="00874D7A">
        <w:rPr>
          <w:rFonts w:ascii="Arial" w:hAnsi="Arial" w:cs="Arial"/>
          <w:bCs/>
          <w:spacing w:val="-3"/>
          <w:sz w:val="22"/>
          <w:szCs w:val="22"/>
        </w:rPr>
        <w:t>recommendations.</w:t>
      </w:r>
    </w:p>
    <w:p w:rsidR="00874D7A" w:rsidRPr="00874D7A" w:rsidRDefault="00F57CA0" w:rsidP="00E22348">
      <w:pPr>
        <w:numPr>
          <w:ilvl w:val="0"/>
          <w:numId w:val="1"/>
        </w:numPr>
        <w:tabs>
          <w:tab w:val="clear" w:pos="720"/>
          <w:tab w:val="num" w:pos="360"/>
        </w:tabs>
        <w:spacing w:before="240"/>
        <w:ind w:left="357"/>
        <w:jc w:val="both"/>
        <w:rPr>
          <w:rFonts w:ascii="Arial" w:hAnsi="Arial" w:cs="Arial"/>
          <w:bCs/>
          <w:spacing w:val="-3"/>
          <w:sz w:val="22"/>
          <w:szCs w:val="22"/>
        </w:rPr>
      </w:pPr>
      <w:r>
        <w:rPr>
          <w:rFonts w:ascii="Arial" w:hAnsi="Arial" w:cs="Arial"/>
          <w:bCs/>
          <w:spacing w:val="-3"/>
          <w:sz w:val="22"/>
          <w:szCs w:val="22"/>
        </w:rPr>
        <w:t xml:space="preserve">Release of </w:t>
      </w:r>
      <w:r w:rsidR="00874D7A" w:rsidRPr="00874D7A">
        <w:rPr>
          <w:rFonts w:ascii="Arial" w:hAnsi="Arial" w:cs="Arial"/>
          <w:bCs/>
          <w:spacing w:val="-3"/>
          <w:sz w:val="22"/>
          <w:szCs w:val="22"/>
        </w:rPr>
        <w:t xml:space="preserve">the final report provides an opportunity for community and stakeholder feedback on the recommendations. Once stakeholder feedback has been received on the full suite of recommendations, </w:t>
      </w:r>
      <w:r w:rsidR="00874D7A">
        <w:rPr>
          <w:rFonts w:ascii="Arial" w:hAnsi="Arial" w:cs="Arial"/>
          <w:bCs/>
          <w:spacing w:val="-3"/>
          <w:sz w:val="22"/>
          <w:szCs w:val="22"/>
        </w:rPr>
        <w:t>the Government will consider which recommendations should be implemented</w:t>
      </w:r>
      <w:r w:rsidR="00874D7A" w:rsidRPr="00874D7A">
        <w:rPr>
          <w:rFonts w:ascii="Arial" w:hAnsi="Arial" w:cs="Arial"/>
          <w:bCs/>
          <w:spacing w:val="-3"/>
          <w:sz w:val="22"/>
          <w:szCs w:val="22"/>
        </w:rPr>
        <w:t>.</w:t>
      </w:r>
    </w:p>
    <w:p w:rsidR="00E22348" w:rsidRPr="00E22348"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E22348" w:rsidRPr="00DF6142">
        <w:rPr>
          <w:rFonts w:ascii="Arial" w:hAnsi="Arial" w:cs="Arial"/>
          <w:sz w:val="22"/>
          <w:szCs w:val="22"/>
        </w:rPr>
        <w:t xml:space="preserve"> </w:t>
      </w:r>
      <w:r w:rsidR="00E22348" w:rsidRPr="00E22348">
        <w:rPr>
          <w:rFonts w:ascii="Arial" w:hAnsi="Arial" w:cs="Arial"/>
          <w:sz w:val="22"/>
          <w:szCs w:val="22"/>
        </w:rPr>
        <w:t>public release of the final report written by MRAG Asia Pacific on their review of fisheries management in Queensland to gain community and stakeholder feedback on the recommendations</w:t>
      </w:r>
      <w:r w:rsidR="00E22348">
        <w:rPr>
          <w:rFonts w:ascii="Arial" w:hAnsi="Arial" w:cs="Arial"/>
          <w:sz w:val="22"/>
          <w:szCs w:val="22"/>
        </w:rPr>
        <w:t>.</w:t>
      </w:r>
    </w:p>
    <w:p w:rsidR="00E22348" w:rsidRPr="00E22348" w:rsidRDefault="00280DCA" w:rsidP="00D6589B">
      <w:pPr>
        <w:numPr>
          <w:ilvl w:val="0"/>
          <w:numId w:val="1"/>
        </w:numPr>
        <w:tabs>
          <w:tab w:val="clear" w:pos="720"/>
          <w:tab w:val="num" w:pos="360"/>
        </w:tabs>
        <w:spacing w:before="240"/>
        <w:ind w:left="360"/>
        <w:jc w:val="both"/>
        <w:rPr>
          <w:rFonts w:ascii="Arial" w:hAnsi="Arial" w:cs="Arial"/>
          <w:bCs/>
          <w:spacing w:val="-3"/>
          <w:sz w:val="22"/>
          <w:szCs w:val="22"/>
        </w:rPr>
      </w:pPr>
      <w:r w:rsidRPr="00E22348">
        <w:rPr>
          <w:rFonts w:ascii="Arial" w:hAnsi="Arial" w:cs="Arial"/>
          <w:sz w:val="22"/>
          <w:szCs w:val="22"/>
          <w:u w:val="single"/>
        </w:rPr>
        <w:t>Cabinet noted</w:t>
      </w:r>
      <w:r w:rsidR="00E22348" w:rsidRPr="00DF6142">
        <w:rPr>
          <w:rFonts w:ascii="Arial" w:hAnsi="Arial" w:cs="Arial"/>
          <w:sz w:val="22"/>
          <w:szCs w:val="22"/>
        </w:rPr>
        <w:t xml:space="preserve"> </w:t>
      </w:r>
      <w:r w:rsidR="00E22348" w:rsidRPr="00E22348">
        <w:rPr>
          <w:rFonts w:ascii="Arial" w:hAnsi="Arial" w:cs="Arial"/>
          <w:sz w:val="22"/>
          <w:szCs w:val="22"/>
        </w:rPr>
        <w:t>the 80 recommendations from the independent review of fisheries management.</w:t>
      </w:r>
    </w:p>
    <w:p w:rsidR="00D6589B" w:rsidRPr="00C07656" w:rsidRDefault="00D6589B" w:rsidP="00A40E7C">
      <w:pPr>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rsidR="00D6589B" w:rsidRDefault="007352C1" w:rsidP="00D6589B">
      <w:pPr>
        <w:numPr>
          <w:ilvl w:val="0"/>
          <w:numId w:val="2"/>
        </w:numPr>
        <w:spacing w:before="120"/>
        <w:ind w:left="811"/>
        <w:jc w:val="both"/>
        <w:rPr>
          <w:rFonts w:ascii="Arial" w:hAnsi="Arial" w:cs="Arial"/>
          <w:sz w:val="22"/>
          <w:szCs w:val="22"/>
        </w:rPr>
      </w:pPr>
      <w:hyperlink r:id="rId10" w:history="1">
        <w:r w:rsidR="00A96D02" w:rsidRPr="00582A8C">
          <w:rPr>
            <w:rStyle w:val="Hyperlink"/>
            <w:rFonts w:ascii="Arial" w:hAnsi="Arial" w:cs="Arial"/>
            <w:sz w:val="22"/>
            <w:szCs w:val="22"/>
          </w:rPr>
          <w:t>Final report of the independent review of Queensland’s fisheries management “Taking Stock: modernising fish</w:t>
        </w:r>
        <w:r w:rsidR="00A40E7C" w:rsidRPr="00582A8C">
          <w:rPr>
            <w:rStyle w:val="Hyperlink"/>
            <w:rFonts w:ascii="Arial" w:hAnsi="Arial" w:cs="Arial"/>
            <w:sz w:val="22"/>
            <w:szCs w:val="22"/>
          </w:rPr>
          <w:t>eries management in Queensland”</w:t>
        </w:r>
      </w:hyperlink>
    </w:p>
    <w:p w:rsidR="00A40E7C" w:rsidRDefault="007352C1" w:rsidP="00830DF7">
      <w:pPr>
        <w:numPr>
          <w:ilvl w:val="0"/>
          <w:numId w:val="2"/>
        </w:numPr>
        <w:spacing w:before="120"/>
        <w:jc w:val="both"/>
        <w:rPr>
          <w:rFonts w:ascii="Arial" w:hAnsi="Arial" w:cs="Arial"/>
          <w:sz w:val="22"/>
          <w:szCs w:val="22"/>
        </w:rPr>
      </w:pPr>
      <w:hyperlink r:id="rId11" w:history="1">
        <w:r w:rsidR="00830DF7" w:rsidRPr="00582A8C">
          <w:rPr>
            <w:rStyle w:val="Hyperlink"/>
            <w:rFonts w:ascii="Arial" w:hAnsi="Arial" w:cs="Arial"/>
            <w:sz w:val="22"/>
            <w:szCs w:val="22"/>
          </w:rPr>
          <w:t>Annex</w:t>
        </w:r>
        <w:r w:rsidR="00A40E7C" w:rsidRPr="00582A8C">
          <w:rPr>
            <w:rStyle w:val="Hyperlink"/>
            <w:rFonts w:ascii="Arial" w:hAnsi="Arial" w:cs="Arial"/>
            <w:sz w:val="22"/>
            <w:szCs w:val="22"/>
          </w:rPr>
          <w:t xml:space="preserve"> 2 to report</w:t>
        </w:r>
        <w:r w:rsidR="00830DF7" w:rsidRPr="00582A8C">
          <w:rPr>
            <w:rStyle w:val="Hyperlink"/>
            <w:rFonts w:ascii="Arial" w:hAnsi="Arial" w:cs="Arial"/>
            <w:sz w:val="22"/>
            <w:szCs w:val="22"/>
          </w:rPr>
          <w:t xml:space="preserve"> - Public meeting presentation</w:t>
        </w:r>
      </w:hyperlink>
    </w:p>
    <w:p w:rsidR="00A40E7C" w:rsidRDefault="007352C1" w:rsidP="00A40E7C">
      <w:pPr>
        <w:numPr>
          <w:ilvl w:val="0"/>
          <w:numId w:val="2"/>
        </w:numPr>
        <w:spacing w:before="120"/>
        <w:jc w:val="both"/>
        <w:rPr>
          <w:rFonts w:ascii="Arial" w:hAnsi="Arial" w:cs="Arial"/>
          <w:sz w:val="22"/>
          <w:szCs w:val="22"/>
        </w:rPr>
      </w:pPr>
      <w:hyperlink r:id="rId12" w:history="1">
        <w:r w:rsidR="00830DF7" w:rsidRPr="00582A8C">
          <w:rPr>
            <w:rStyle w:val="Hyperlink"/>
            <w:rFonts w:ascii="Arial" w:hAnsi="Arial" w:cs="Arial"/>
            <w:sz w:val="22"/>
            <w:szCs w:val="22"/>
          </w:rPr>
          <w:t>Annex</w:t>
        </w:r>
        <w:r w:rsidR="00A40E7C" w:rsidRPr="00582A8C">
          <w:rPr>
            <w:rStyle w:val="Hyperlink"/>
            <w:rFonts w:ascii="Arial" w:hAnsi="Arial" w:cs="Arial"/>
            <w:sz w:val="22"/>
            <w:szCs w:val="22"/>
          </w:rPr>
          <w:t xml:space="preserve"> 3 to report</w:t>
        </w:r>
        <w:r w:rsidR="00830DF7" w:rsidRPr="00582A8C">
          <w:rPr>
            <w:rStyle w:val="Hyperlink"/>
            <w:rFonts w:ascii="Arial" w:hAnsi="Arial" w:cs="Arial"/>
            <w:sz w:val="22"/>
            <w:szCs w:val="22"/>
          </w:rPr>
          <w:t xml:space="preserve"> - Notes from the public meetings</w:t>
        </w:r>
      </w:hyperlink>
    </w:p>
    <w:p w:rsidR="00A40E7C" w:rsidRPr="00A96D02" w:rsidRDefault="007352C1" w:rsidP="00830DF7">
      <w:pPr>
        <w:numPr>
          <w:ilvl w:val="0"/>
          <w:numId w:val="2"/>
        </w:numPr>
        <w:spacing w:before="120"/>
        <w:jc w:val="both"/>
        <w:rPr>
          <w:rFonts w:ascii="Arial" w:hAnsi="Arial" w:cs="Arial"/>
          <w:sz w:val="22"/>
          <w:szCs w:val="22"/>
        </w:rPr>
      </w:pPr>
      <w:hyperlink r:id="rId13" w:history="1">
        <w:r w:rsidR="00830DF7" w:rsidRPr="00582A8C">
          <w:rPr>
            <w:rStyle w:val="Hyperlink"/>
            <w:rFonts w:ascii="Arial" w:hAnsi="Arial" w:cs="Arial"/>
            <w:sz w:val="22"/>
            <w:szCs w:val="22"/>
          </w:rPr>
          <w:t>Annex</w:t>
        </w:r>
        <w:r w:rsidR="00A40E7C" w:rsidRPr="00582A8C">
          <w:rPr>
            <w:rStyle w:val="Hyperlink"/>
            <w:rFonts w:ascii="Arial" w:hAnsi="Arial" w:cs="Arial"/>
            <w:sz w:val="22"/>
            <w:szCs w:val="22"/>
          </w:rPr>
          <w:t xml:space="preserve"> 4 to report</w:t>
        </w:r>
        <w:r w:rsidR="00830DF7" w:rsidRPr="00582A8C">
          <w:rPr>
            <w:rStyle w:val="Hyperlink"/>
            <w:rFonts w:ascii="Arial" w:hAnsi="Arial" w:cs="Arial"/>
            <w:sz w:val="22"/>
            <w:szCs w:val="22"/>
          </w:rPr>
          <w:t xml:space="preserve"> - Review of alternative fisheries management approaches</w:t>
        </w:r>
      </w:hyperlink>
    </w:p>
    <w:sectPr w:rsidR="00A40E7C" w:rsidRPr="00A96D02" w:rsidSect="00531042">
      <w:head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A7" w:rsidRDefault="007B22A7" w:rsidP="00D6589B">
      <w:r>
        <w:separator/>
      </w:r>
    </w:p>
  </w:endnote>
  <w:endnote w:type="continuationSeparator" w:id="0">
    <w:p w:rsidR="007B22A7" w:rsidRDefault="007B22A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A7" w:rsidRDefault="007B22A7" w:rsidP="00D6589B">
      <w:r>
        <w:separator/>
      </w:r>
    </w:p>
  </w:footnote>
  <w:footnote w:type="continuationSeparator" w:id="0">
    <w:p w:rsidR="007B22A7" w:rsidRDefault="007B22A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96D02">
      <w:rPr>
        <w:rFonts w:ascii="Arial" w:hAnsi="Arial" w:cs="Arial"/>
        <w:b/>
        <w:color w:val="auto"/>
        <w:sz w:val="22"/>
        <w:szCs w:val="22"/>
        <w:lang w:eastAsia="en-US"/>
      </w:rPr>
      <w:t>May 2015</w:t>
    </w:r>
  </w:p>
  <w:p w:rsidR="00CB1501" w:rsidRDefault="00A96D02" w:rsidP="00D6589B">
    <w:pPr>
      <w:pStyle w:val="Header"/>
      <w:spacing w:before="120"/>
      <w:rPr>
        <w:rFonts w:ascii="Arial" w:hAnsi="Arial" w:cs="Arial"/>
        <w:b/>
        <w:sz w:val="22"/>
        <w:szCs w:val="22"/>
        <w:u w:val="single"/>
      </w:rPr>
    </w:pPr>
    <w:r w:rsidRPr="00A96D02">
      <w:rPr>
        <w:rFonts w:ascii="Arial" w:hAnsi="Arial" w:cs="Arial"/>
        <w:b/>
        <w:sz w:val="22"/>
        <w:szCs w:val="22"/>
        <w:u w:val="single"/>
      </w:rPr>
      <w:t>Release of Queensland Fisheries Review recommendations</w:t>
    </w:r>
  </w:p>
  <w:p w:rsidR="00CB1501" w:rsidRDefault="00A96D02" w:rsidP="00D6589B">
    <w:pPr>
      <w:pStyle w:val="Header"/>
      <w:spacing w:before="120"/>
      <w:rPr>
        <w:rFonts w:ascii="Arial" w:hAnsi="Arial" w:cs="Arial"/>
        <w:b/>
        <w:sz w:val="22"/>
        <w:szCs w:val="22"/>
        <w:u w:val="single"/>
      </w:rPr>
    </w:pPr>
    <w:r w:rsidRPr="00A96D02">
      <w:rPr>
        <w:rFonts w:ascii="Arial" w:hAnsi="Arial" w:cs="Arial"/>
        <w:b/>
        <w:sz w:val="22"/>
        <w:szCs w:val="22"/>
        <w:u w:val="single"/>
      </w:rPr>
      <w:t>Minister for Agriculture and Fisheries and Minister for Sport and Racing</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A0AEC1BA"/>
    <w:lvl w:ilvl="0" w:tplc="B7A0238C">
      <w:start w:val="1"/>
      <w:numFmt w:val="bullet"/>
      <w:lvlText w:val=""/>
      <w:lvlJc w:val="left"/>
      <w:pPr>
        <w:tabs>
          <w:tab w:val="num" w:pos="814"/>
        </w:tabs>
        <w:ind w:left="814" w:hanging="454"/>
      </w:pPr>
      <w:rPr>
        <w:rFonts w:ascii="Symbol" w:hAnsi="Symbol" w:hint="default"/>
        <w:color w:val="auto"/>
        <w:sz w:val="23"/>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61D88"/>
    <w:rsid w:val="00080F8F"/>
    <w:rsid w:val="000F5B43"/>
    <w:rsid w:val="0010384C"/>
    <w:rsid w:val="00152095"/>
    <w:rsid w:val="00174117"/>
    <w:rsid w:val="00174D14"/>
    <w:rsid w:val="00225049"/>
    <w:rsid w:val="00280DCA"/>
    <w:rsid w:val="0034156D"/>
    <w:rsid w:val="003A3BDD"/>
    <w:rsid w:val="0040217C"/>
    <w:rsid w:val="0043543B"/>
    <w:rsid w:val="00501C66"/>
    <w:rsid w:val="00525CBA"/>
    <w:rsid w:val="00531042"/>
    <w:rsid w:val="00550873"/>
    <w:rsid w:val="00582A8C"/>
    <w:rsid w:val="005C06E6"/>
    <w:rsid w:val="00613462"/>
    <w:rsid w:val="00664F98"/>
    <w:rsid w:val="00711D9F"/>
    <w:rsid w:val="007265D0"/>
    <w:rsid w:val="00732E22"/>
    <w:rsid w:val="007352C1"/>
    <w:rsid w:val="00741C20"/>
    <w:rsid w:val="007B22A7"/>
    <w:rsid w:val="007F44F4"/>
    <w:rsid w:val="00830DF7"/>
    <w:rsid w:val="00874D7A"/>
    <w:rsid w:val="00896DE7"/>
    <w:rsid w:val="008D1D34"/>
    <w:rsid w:val="00904077"/>
    <w:rsid w:val="00937A4A"/>
    <w:rsid w:val="009B58AB"/>
    <w:rsid w:val="00A40E7C"/>
    <w:rsid w:val="00A96D02"/>
    <w:rsid w:val="00B95A06"/>
    <w:rsid w:val="00BB3197"/>
    <w:rsid w:val="00C75E67"/>
    <w:rsid w:val="00CB1501"/>
    <w:rsid w:val="00CC7207"/>
    <w:rsid w:val="00CD7885"/>
    <w:rsid w:val="00CD7A50"/>
    <w:rsid w:val="00CF0D8A"/>
    <w:rsid w:val="00D6589B"/>
    <w:rsid w:val="00DB2709"/>
    <w:rsid w:val="00DF6142"/>
    <w:rsid w:val="00E22348"/>
    <w:rsid w:val="00E74438"/>
    <w:rsid w:val="00EC504A"/>
    <w:rsid w:val="00F24A8A"/>
    <w:rsid w:val="00F45B99"/>
    <w:rsid w:val="00F57CA0"/>
    <w:rsid w:val="00F86545"/>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582A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ttachments/Annex%204.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Annex%20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Annex%20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30365C71-56E5-4F90-A5C4-F56C39D8C5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310</Words>
  <Characters>1872</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CharactersWithSpaces>
  <SharedDoc>false</SharedDoc>
  <HyperlinkBase>https://www.cabinet.qld.gov.au/documents/2015/May/FisheriesRev/</HyperlinkBase>
  <HLinks>
    <vt:vector size="24" baseType="variant">
      <vt:variant>
        <vt:i4>2228277</vt:i4>
      </vt:variant>
      <vt:variant>
        <vt:i4>9</vt:i4>
      </vt:variant>
      <vt:variant>
        <vt:i4>0</vt:i4>
      </vt:variant>
      <vt:variant>
        <vt:i4>5</vt:i4>
      </vt:variant>
      <vt:variant>
        <vt:lpwstr>Attachments/Annex 4.PDF</vt:lpwstr>
      </vt:variant>
      <vt:variant>
        <vt:lpwstr/>
      </vt:variant>
      <vt:variant>
        <vt:i4>2228274</vt:i4>
      </vt:variant>
      <vt:variant>
        <vt:i4>6</vt:i4>
      </vt:variant>
      <vt:variant>
        <vt:i4>0</vt:i4>
      </vt:variant>
      <vt:variant>
        <vt:i4>5</vt:i4>
      </vt:variant>
      <vt:variant>
        <vt:lpwstr>Attachments/Annex 3.PDF</vt:lpwstr>
      </vt:variant>
      <vt:variant>
        <vt:lpwstr/>
      </vt:variant>
      <vt:variant>
        <vt:i4>2228275</vt:i4>
      </vt:variant>
      <vt:variant>
        <vt:i4>3</vt:i4>
      </vt:variant>
      <vt:variant>
        <vt:i4>0</vt:i4>
      </vt:variant>
      <vt:variant>
        <vt:i4>5</vt:i4>
      </vt:variant>
      <vt:variant>
        <vt:lpwstr>Attachments/Annex 2.PDF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2017-10-25T01:33:00Z</dcterms:created>
  <dcterms:modified xsi:type="dcterms:W3CDTF">2018-03-06T01:29:00Z</dcterms:modified>
  <cp:category>Fisheries,Primary_Industries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